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548"/>
        <w:gridCol w:w="1246"/>
        <w:gridCol w:w="1246"/>
        <w:gridCol w:w="1243"/>
        <w:gridCol w:w="826"/>
        <w:gridCol w:w="935"/>
        <w:gridCol w:w="1243"/>
        <w:gridCol w:w="1246"/>
        <w:gridCol w:w="1246"/>
        <w:gridCol w:w="1279"/>
        <w:gridCol w:w="1250"/>
        <w:gridCol w:w="311"/>
      </w:tblGrid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Показатель / Номер графы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3а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3б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4а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4б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АКТИВ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ПАССИВ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0" w:type="dxa"/>
            </w:tcMar>
          </w:tcPr>
          <w:p w:rsidR="005A6CD6" w:rsidRDefault="00A639F4">
            <w:pPr>
              <w:wordWrap w:val="0"/>
              <w:rPr>
                <w:b/>
                <w:szCs w:val="16"/>
              </w:rPr>
            </w:pPr>
            <w:r>
              <w:rPr>
                <w:b/>
                <w:szCs w:val="16"/>
              </w:rPr>
              <w:t>ОТКЛОНЕНИЕ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b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0"/>
        </w:trPr>
        <w:tc>
          <w:tcPr>
            <w:tcW w:w="7114" w:type="dxa"/>
            <w:shd w:val="clear" w:color="FFFFFF" w:fill="FFFFFF"/>
            <w:tcMar>
              <w:left w:w="0" w:type="dxa"/>
            </w:tcMar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12" w:type="dxa"/>
            <w:gridSpan w:val="13"/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12" w:type="dxa"/>
            <w:gridSpan w:val="13"/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12" w:type="dxa"/>
            <w:gridSpan w:val="13"/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087" w:type="dxa"/>
            <w:gridSpan w:val="11"/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0503130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757" w:type="dxa"/>
            <w:gridSpan w:val="2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FFFFFF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 «01» января 2019 г.</w:t>
            </w: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8505" w:type="dxa"/>
            <w:gridSpan w:val="5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01.01.2019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4293" w:type="dxa"/>
            <w:gridSpan w:val="9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УСЗН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auto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1429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21635814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auto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 xml:space="preserve">главный администратор, </w:t>
            </w:r>
            <w:r>
              <w:rPr>
                <w:szCs w:val="16"/>
              </w:rPr>
              <w:t>администратор источников</w:t>
            </w:r>
          </w:p>
        </w:tc>
        <w:tc>
          <w:tcPr>
            <w:tcW w:w="1429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7420000863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auto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14293" w:type="dxa"/>
            <w:gridSpan w:val="9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446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shd w:val="clear" w:color="FFFFFF" w:fill="auto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Наименование бюджета</w:t>
            </w:r>
          </w:p>
        </w:tc>
        <w:tc>
          <w:tcPr>
            <w:tcW w:w="14293" w:type="dxa"/>
            <w:gridSpan w:val="9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бюджет Чебаркульского городского округа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75458000000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9148" w:type="dxa"/>
            <w:gridSpan w:val="6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825" w:type="dxa"/>
            <w:gridSpan w:val="4"/>
            <w:shd w:val="clear" w:color="FFFFFF" w:fill="FFFFFF"/>
            <w:tcMar>
              <w:right w:w="105" w:type="dxa"/>
            </w:tcMar>
            <w:vAlign w:val="center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407" w:type="dxa"/>
            <w:gridSpan w:val="10"/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FFFFFF" w:fill="FFFFFF"/>
            <w:tcMar>
              <w:right w:w="105" w:type="dxa"/>
            </w:tcMar>
            <w:vAlign w:val="center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35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К </w:t>
            </w:r>
            <w:r>
              <w:rPr>
                <w:sz w:val="18"/>
                <w:szCs w:val="18"/>
              </w:rPr>
              <w:t>Т И В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  <w:t>строки</w:t>
            </w:r>
          </w:p>
        </w:tc>
        <w:tc>
          <w:tcPr>
            <w:tcW w:w="119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конец отчетного периода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23 106 834,91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23 106 834,91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23 106 834,91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24 566 647,22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24 566 647,22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17 223 242,32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17 223 242,32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амортизация основных средств*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15 173 723,98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1A186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17 223 242,32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1A1869" w:rsidP="001A186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17 223 </w:t>
            </w:r>
            <w:bookmarkStart w:id="0" w:name="_GoBack"/>
            <w:bookmarkEnd w:id="0"/>
            <w:r>
              <w:rPr>
                <w:szCs w:val="16"/>
              </w:rPr>
              <w:t>242,32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7 933 110,93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7 933 110,93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7 933 110,93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7 343 404,90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7 343 404,90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</w:t>
            </w:r>
            <w:r>
              <w:rPr>
                <w:sz w:val="18"/>
                <w:szCs w:val="18"/>
              </w:rPr>
              <w:t>стоимости нематериальных активов**, всего*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Непроизведенные активы </w:t>
            </w:r>
            <w:r>
              <w:rPr>
                <w:sz w:val="18"/>
                <w:szCs w:val="18"/>
              </w:rPr>
              <w:t>(010300000)** (остаточная стоимость)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23 231 264,69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23 231 264,69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23 231 264,69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23 231 264,69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23 231 264,69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2 483 935,28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2 483 935,28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2 483 935,28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1 701 748,60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1 701 748,60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внеоборотные</w:t>
            </w:r>
            <w:proofErr w:type="spell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Затраты на изготовление готовой продукции, выполнение </w:t>
            </w:r>
            <w:r>
              <w:rPr>
                <w:sz w:val="18"/>
                <w:szCs w:val="18"/>
              </w:rPr>
              <w:t>работ, услуг</w:t>
            </w:r>
            <w:r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0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7114" w:type="dxa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(стр. 030 + стр. 060 + стр. 070 + стр. 080 + стр. 100 + стр. 120 +</w:t>
            </w:r>
            <w:r>
              <w:rPr>
                <w:szCs w:val="16"/>
              </w:rPr>
              <w:br/>
              <w:t>стр. 130 + стр. 140 + стр. 150 + стр. 160)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33 648 310,90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33 648 310,90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33 648 310,90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32 276 418,19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32 276 418,19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  <w:r>
              <w:rPr>
                <w:szCs w:val="16"/>
              </w:rPr>
              <w:br/>
              <w:t xml:space="preserve">на лицевых счетах учреждения в органе казначейства </w:t>
            </w:r>
            <w:r>
              <w:rPr>
                <w:szCs w:val="16"/>
              </w:rPr>
              <w:t>(020110000)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на депозитах (020122000),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3 252,82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3 252,82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долгосрочная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133 552,02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133 552,02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долгосрочная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расчеты по налоговым вычетам по</w:t>
            </w:r>
            <w:r>
              <w:rPr>
                <w:szCs w:val="16"/>
              </w:rPr>
              <w:t xml:space="preserve"> НДС (021010000)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117 691,11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136 804,84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136 804,84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0"/>
        </w:trPr>
        <w:tc>
          <w:tcPr>
            <w:tcW w:w="7114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5A6CD6" w:rsidRDefault="005A6CD6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</w:tcBorders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Код</w:t>
            </w:r>
            <w:r>
              <w:rPr>
                <w:szCs w:val="16"/>
              </w:rPr>
              <w:br/>
              <w:t>строки</w:t>
            </w:r>
          </w:p>
        </w:tc>
        <w:tc>
          <w:tcPr>
            <w:tcW w:w="1197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 конец отчетного периода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бюджетная </w:t>
            </w:r>
            <w:r>
              <w:rPr>
                <w:szCs w:val="16"/>
              </w:rPr>
              <w:t>деятельность</w:t>
            </w:r>
          </w:p>
        </w:tc>
        <w:tc>
          <w:tcPr>
            <w:tcW w:w="514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итого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остаток на</w:t>
            </w:r>
            <w:r>
              <w:rPr>
                <w:szCs w:val="16"/>
              </w:rPr>
              <w:br/>
              <w:t>начало года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исправление ошибок прошлых лет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4а</w:t>
            </w:r>
          </w:p>
        </w:tc>
        <w:tc>
          <w:tcPr>
            <w:tcW w:w="1785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4б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72 730,04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72 730,04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72 730,04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долгосрочная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12 412,77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12 412,77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12 412,77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  <w:r>
              <w:rPr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 xml:space="preserve">расчеты по </w:t>
            </w:r>
            <w:r>
              <w:rPr>
                <w:szCs w:val="16"/>
              </w:rPr>
              <w:t>налоговым вычетам по НДС (021010000)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3 077,32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3 077,32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3 077,32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из них: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долгосрочная</w:t>
            </w:r>
            <w:proofErr w:type="gramEnd"/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будущих периодов </w:t>
            </w:r>
            <w:r>
              <w:rPr>
                <w:sz w:val="18"/>
                <w:szCs w:val="18"/>
              </w:rPr>
              <w:t>(040140000)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:rsidR="005A6CD6" w:rsidRDefault="00A63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88 220,13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88 220,13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88 220,13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lef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711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результат экономического субъекта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33 677 781,88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33 677 781,88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33 677 781,88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00"/>
        </w:trPr>
        <w:tc>
          <w:tcPr>
            <w:tcW w:w="711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78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33 766 002,01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32 413 223,03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0"/>
        </w:trPr>
        <w:tc>
          <w:tcPr>
            <w:tcW w:w="7114" w:type="dxa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:rsidR="005A6CD6" w:rsidRDefault="005A6CD6">
            <w:pPr>
              <w:rPr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10" w:space="0" w:color="auto"/>
            </w:tcBorders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12" w:type="dxa"/>
            <w:gridSpan w:val="13"/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712" w:type="dxa"/>
            <w:gridSpan w:val="13"/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7114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78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8203"/>
        <w:gridCol w:w="643"/>
        <w:gridCol w:w="2520"/>
        <w:gridCol w:w="2520"/>
      </w:tblGrid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02" w:type="dxa"/>
            <w:gridSpan w:val="5"/>
            <w:shd w:val="clear" w:color="FFFFFF" w:fill="auto"/>
            <w:vAlign w:val="center"/>
          </w:tcPr>
          <w:p w:rsidR="005A6CD6" w:rsidRDefault="00A63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>
              <w:rPr>
                <w:b/>
                <w:sz w:val="20"/>
                <w:szCs w:val="20"/>
              </w:rPr>
              <w:t>забалансовых</w:t>
            </w:r>
            <w:proofErr w:type="spellEnd"/>
            <w:r>
              <w:rPr>
                <w:b/>
                <w:sz w:val="20"/>
                <w:szCs w:val="20"/>
              </w:rPr>
              <w:t xml:space="preserve"> счетах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11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1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Номер</w:t>
            </w:r>
            <w:r>
              <w:rPr>
                <w:szCs w:val="16"/>
              </w:rPr>
              <w:br/>
              <w:t>счета</w:t>
            </w:r>
          </w:p>
        </w:tc>
        <w:tc>
          <w:tcPr>
            <w:tcW w:w="820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Наименование</w:t>
            </w:r>
            <w:r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  <w:r>
              <w:rPr>
                <w:szCs w:val="16"/>
              </w:rPr>
              <w:br/>
              <w:t>показателя</w:t>
            </w:r>
          </w:p>
        </w:tc>
        <w:tc>
          <w:tcPr>
            <w:tcW w:w="6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Код </w:t>
            </w:r>
            <w:proofErr w:type="spellStart"/>
            <w:r>
              <w:rPr>
                <w:szCs w:val="16"/>
              </w:rPr>
              <w:t>стр</w:t>
            </w:r>
            <w:proofErr w:type="gramStart"/>
            <w:r>
              <w:rPr>
                <w:szCs w:val="16"/>
              </w:rPr>
              <w:t>о</w:t>
            </w:r>
            <w:proofErr w:type="spellEnd"/>
            <w:r>
              <w:rPr>
                <w:szCs w:val="16"/>
              </w:rPr>
              <w:t>-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1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820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43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396 070,69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517 384,73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1 106 489,90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12 700,00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74,00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049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Награды, призы, кубки и ценные </w:t>
            </w:r>
            <w:r>
              <w:rPr>
                <w:sz w:val="18"/>
                <w:szCs w:val="18"/>
              </w:rPr>
              <w:t>подарки, сувениры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sz w:val="18"/>
                <w:szCs w:val="18"/>
              </w:rPr>
              <w:t>изношенных</w:t>
            </w:r>
            <w:proofErr w:type="gramEnd"/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92 933,00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92 933,00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задаток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залог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банковская гарантия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поручительство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иное обеспечение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муниципальные гарантии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Спецоборудование</w:t>
            </w:r>
            <w:r>
              <w:rPr>
                <w:sz w:val="18"/>
                <w:szCs w:val="18"/>
              </w:rPr>
              <w:t xml:space="preserve">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Расчетные </w:t>
            </w:r>
            <w:proofErr w:type="gramStart"/>
            <w:r>
              <w:rPr>
                <w:sz w:val="18"/>
                <w:szCs w:val="18"/>
              </w:rPr>
              <w:t>документы</w:t>
            </w:r>
            <w:proofErr w:type="gramEnd"/>
            <w:r>
              <w:rPr>
                <w:sz w:val="18"/>
                <w:szCs w:val="18"/>
              </w:rPr>
              <w:t xml:space="preserve"> ожидающие исполнения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Расчетные документы, не оплаченные в срок из-за отсутствия средств на счете </w:t>
            </w:r>
            <w:r>
              <w:rPr>
                <w:sz w:val="18"/>
                <w:szCs w:val="18"/>
              </w:rPr>
              <w:t>государственного (муниципального) учреждения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Переплаты пенсий и пособий вследствие неправильного применения законодательства </w:t>
            </w:r>
            <w:proofErr w:type="gramStart"/>
            <w:r>
              <w:rPr>
                <w:sz w:val="18"/>
                <w:szCs w:val="18"/>
              </w:rPr>
              <w:t>пенсиях</w:t>
            </w:r>
            <w:proofErr w:type="gramEnd"/>
            <w:r>
              <w:rPr>
                <w:sz w:val="18"/>
                <w:szCs w:val="18"/>
              </w:rPr>
              <w:t xml:space="preserve"> и пособиях, счетных ошибок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8 003 813,84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доходы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8 003 813,84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расходы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</w:t>
            </w:r>
            <w:r>
              <w:rPr>
                <w:sz w:val="18"/>
                <w:szCs w:val="18"/>
              </w:rPr>
              <w:t>поступления прошлых лет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5A6CD6">
            <w:pPr>
              <w:jc w:val="center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jc w:val="right"/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203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205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206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207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5A6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209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1 442 701,58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1 609 785,63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доверительное управление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Имущество, переданное в возмездное </w:t>
            </w:r>
            <w:r>
              <w:rPr>
                <w:sz w:val="18"/>
                <w:szCs w:val="18"/>
              </w:rPr>
              <w:t>пользование (аренду)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14 608,00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51 258,39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5A6CD6" w:rsidRDefault="00A6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1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820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643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52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1"/>
        <w:gridCol w:w="2100"/>
        <w:gridCol w:w="276"/>
        <w:gridCol w:w="2625"/>
        <w:gridCol w:w="945"/>
      </w:tblGrid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О.А.</w:t>
            </w:r>
            <w:r>
              <w:rPr>
                <w:szCs w:val="16"/>
              </w:rPr>
              <w:t xml:space="preserve"> Кузнецова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966" w:type="dxa"/>
            <w:gridSpan w:val="2"/>
            <w:shd w:val="clear" w:color="FFFFFF" w:fill="FFFFFF"/>
            <w:vAlign w:val="bottom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Е.Ф. Попова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95" w:type="dxa"/>
            <w:gridSpan w:val="3"/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(подпись)</w:t>
            </w:r>
          </w:p>
        </w:tc>
        <w:tc>
          <w:tcPr>
            <w:tcW w:w="2940" w:type="dxa"/>
            <w:gridSpan w:val="2"/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966" w:type="dxa"/>
            <w:gridSpan w:val="2"/>
            <w:shd w:val="clear" w:color="FFFFFF" w:fill="FFFFFF"/>
            <w:vAlign w:val="bottom"/>
          </w:tcPr>
          <w:p w:rsidR="005A6CD6" w:rsidRDefault="00A639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(руководитель централизованной</w:t>
            </w:r>
            <w:proofErr w:type="gramEnd"/>
          </w:p>
        </w:tc>
        <w:tc>
          <w:tcPr>
            <w:tcW w:w="2376" w:type="dxa"/>
            <w:gridSpan w:val="2"/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  <w:shd w:val="clear" w:color="FFFFFF" w:fill="FFFFFF"/>
            <w:vAlign w:val="center"/>
          </w:tcPr>
          <w:p w:rsidR="005A6CD6" w:rsidRDefault="00A639F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(расшифровка подписи)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8912" w:type="dxa"/>
            <w:gridSpan w:val="6"/>
            <w:shd w:val="clear" w:color="FFFFFF" w:fill="FFFFFF"/>
            <w:vAlign w:val="bottom"/>
          </w:tcPr>
          <w:p w:rsidR="005A6CD6" w:rsidRDefault="00A63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бухгалтерии)</w:t>
            </w: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780" w:type="dxa"/>
            <w:gridSpan w:val="2"/>
            <w:shd w:val="clear" w:color="FFFFFF" w:fill="auto"/>
            <w:vAlign w:val="bottom"/>
          </w:tcPr>
          <w:p w:rsidR="005A6CD6" w:rsidRDefault="00A639F4">
            <w:pPr>
              <w:rPr>
                <w:szCs w:val="16"/>
              </w:rPr>
            </w:pPr>
            <w:r>
              <w:rPr>
                <w:szCs w:val="16"/>
              </w:rPr>
              <w:t>29 января 2019 г.</w:t>
            </w: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  <w:tr w:rsidR="005A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68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FFFFFF" w:fill="FFFFFF"/>
            <w:vAlign w:val="bottom"/>
          </w:tcPr>
          <w:p w:rsidR="005A6CD6" w:rsidRDefault="005A6CD6">
            <w:pPr>
              <w:rPr>
                <w:szCs w:val="16"/>
              </w:rPr>
            </w:pPr>
          </w:p>
        </w:tc>
      </w:tr>
    </w:tbl>
    <w:p w:rsidR="00A639F4" w:rsidRDefault="00A639F4"/>
    <w:sectPr w:rsidR="00A639F4">
      <w:pgSz w:w="16839" w:h="11907" w:orient="landscape"/>
      <w:pgMar w:top="567" w:right="113" w:bottom="567" w:left="11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CD6"/>
    <w:rsid w:val="001A1869"/>
    <w:rsid w:val="005A6CD6"/>
    <w:rsid w:val="00A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2019-02-27T03:29:00Z</cp:lastPrinted>
  <dcterms:created xsi:type="dcterms:W3CDTF">2019-02-27T03:28:00Z</dcterms:created>
  <dcterms:modified xsi:type="dcterms:W3CDTF">2019-02-27T03:30:00Z</dcterms:modified>
</cp:coreProperties>
</file>